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6E2E2D" w:rsidRPr="006A6B5D" w:rsidRDefault="006E2E2D" w:rsidP="006E2E2D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>Начальник Межрегиональной инспекции Федеральной налоговой службы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A6B5D">
        <w:rPr>
          <w:rFonts w:ascii="Times New Roman" w:hAnsi="Times New Roman" w:cs="Times New Roman"/>
          <w:sz w:val="24"/>
          <w:szCs w:val="24"/>
        </w:rPr>
        <w:t>камеральному контролю</w:t>
      </w:r>
    </w:p>
    <w:p w:rsidR="006E2E2D" w:rsidRPr="006A6B5D" w:rsidRDefault="006E2E2D" w:rsidP="006E2E2D">
      <w:pPr>
        <w:pStyle w:val="ConsPlusNonformat"/>
        <w:ind w:left="6096"/>
        <w:rPr>
          <w:rFonts w:ascii="Times New Roman" w:hAnsi="Times New Roman" w:cs="Times New Roman"/>
          <w:sz w:val="14"/>
          <w:szCs w:val="24"/>
        </w:rPr>
      </w:pPr>
    </w:p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6F386F">
        <w:rPr>
          <w:rFonts w:ascii="Times New Roman" w:hAnsi="Times New Roman" w:cs="Times New Roman"/>
          <w:sz w:val="24"/>
          <w:szCs w:val="24"/>
        </w:rPr>
        <w:t>Р.Г. Хорошев</w:t>
      </w:r>
    </w:p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10"/>
          <w:szCs w:val="24"/>
        </w:rPr>
      </w:pPr>
    </w:p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>от «____» _____________ 20</w:t>
      </w:r>
      <w:r w:rsidR="006F386F">
        <w:rPr>
          <w:rFonts w:ascii="Times New Roman" w:hAnsi="Times New Roman" w:cs="Times New Roman"/>
          <w:sz w:val="24"/>
          <w:szCs w:val="24"/>
        </w:rPr>
        <w:t>____</w:t>
      </w:r>
      <w:r w:rsidRPr="006A6B5D">
        <w:rPr>
          <w:rFonts w:ascii="Times New Roman" w:hAnsi="Times New Roman" w:cs="Times New Roman"/>
          <w:sz w:val="24"/>
          <w:szCs w:val="24"/>
        </w:rPr>
        <w:t>г.</w:t>
      </w:r>
    </w:p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41A">
        <w:rPr>
          <w:rFonts w:ascii="Times New Roman" w:hAnsi="Times New Roman" w:cs="Times New Roman"/>
          <w:b/>
          <w:sz w:val="24"/>
          <w:szCs w:val="24"/>
        </w:rPr>
        <w:t>финансового отдела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5241A">
        <w:rPr>
          <w:rFonts w:ascii="Times New Roman" w:hAnsi="Times New Roman" w:cs="Times New Roman"/>
          <w:sz w:val="24"/>
          <w:szCs w:val="24"/>
        </w:rPr>
        <w:t>финансового отдела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35241A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2B3EBA">
        <w:rPr>
          <w:rFonts w:ascii="Times New Roman" w:hAnsi="Times New Roman" w:cs="Times New Roman"/>
          <w:sz w:val="24"/>
          <w:szCs w:val="24"/>
        </w:rPr>
        <w:t>11-3-3-010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5241A" w:rsidRPr="004337DB" w:rsidRDefault="0035241A" w:rsidP="0035241A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337DB">
        <w:rPr>
          <w:rFonts w:ascii="Times New Roman" w:hAnsi="Times New Roman" w:cs="Times New Roman"/>
          <w:sz w:val="24"/>
          <w:szCs w:val="24"/>
        </w:rPr>
        <w:t>2. </w:t>
      </w:r>
      <w:r w:rsidRPr="004337D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4337DB">
        <w:rPr>
          <w:rFonts w:ascii="Times New Roman" w:hAnsi="Times New Roman" w:cs="Times New Roman"/>
          <w:sz w:val="24"/>
          <w:szCs w:val="24"/>
        </w:rPr>
        <w:t xml:space="preserve">начальника отдела: </w:t>
      </w:r>
      <w:r w:rsidRPr="004337DB">
        <w:rPr>
          <w:rFonts w:ascii="Times New Roman" w:hAnsi="Times New Roman"/>
          <w:sz w:val="24"/>
          <w:szCs w:val="24"/>
        </w:rPr>
        <w:t>регулирование финансовой деятельности и финансовых рынков</w:t>
      </w:r>
      <w:r w:rsidRPr="004337DB">
        <w:rPr>
          <w:rFonts w:ascii="Times New Roman" w:hAnsi="Times New Roman" w:cs="Times New Roman"/>
          <w:sz w:val="24"/>
          <w:szCs w:val="24"/>
        </w:rPr>
        <w:t>.</w:t>
      </w:r>
    </w:p>
    <w:p w:rsidR="0035241A" w:rsidRPr="004337DB" w:rsidRDefault="0035241A" w:rsidP="0035241A">
      <w:pPr>
        <w:pStyle w:val="ConsPlusNormal"/>
        <w:ind w:firstLine="708"/>
        <w:jc w:val="both"/>
        <w:rPr>
          <w:rFonts w:ascii="Times New Roman" w:hAnsi="Times New Roman" w:cs="Times New Roman"/>
          <w:b/>
          <w:szCs w:val="28"/>
        </w:rPr>
      </w:pPr>
      <w:r w:rsidRPr="004337DB">
        <w:rPr>
          <w:rFonts w:ascii="Times New Roman" w:hAnsi="Times New Roman" w:cs="Times New Roman"/>
          <w:sz w:val="24"/>
          <w:szCs w:val="24"/>
        </w:rPr>
        <w:t>3. </w:t>
      </w:r>
      <w:r w:rsidRPr="004337DB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4337DB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4337DB">
        <w:rPr>
          <w:rFonts w:ascii="Times New Roman" w:hAnsi="Times New Roman"/>
          <w:sz w:val="24"/>
          <w:szCs w:val="24"/>
        </w:rPr>
        <w:t xml:space="preserve">: </w:t>
      </w:r>
      <w:r w:rsidRPr="004337DB">
        <w:rPr>
          <w:rFonts w:ascii="Times New Roman" w:hAnsi="Times New Roman" w:cs="Times New Roman"/>
          <w:sz w:val="24"/>
          <w:szCs w:val="24"/>
        </w:rPr>
        <w:t>регулирование в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337DB">
        <w:rPr>
          <w:rFonts w:ascii="Times New Roman" w:hAnsi="Times New Roman" w:cs="Times New Roman"/>
          <w:sz w:val="24"/>
          <w:szCs w:val="24"/>
        </w:rPr>
        <w:t>сфере бухгалтерского учета и финансовой отчетности</w:t>
      </w:r>
      <w:r w:rsidRPr="004337DB">
        <w:rPr>
          <w:rFonts w:ascii="Times New Roman" w:hAnsi="Times New Roman" w:cs="Times New Roman"/>
          <w:b/>
          <w:szCs w:val="28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5241A" w:rsidRPr="004337DB" w:rsidRDefault="0035241A" w:rsidP="00352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DB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35241A" w:rsidRPr="004337DB" w:rsidRDefault="0035241A" w:rsidP="00352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4337DB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BF11BB" w:rsidRPr="005C4739" w:rsidRDefault="00BF11BB" w:rsidP="00BF11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739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Налоговый </w:t>
      </w:r>
      <w:hyperlink r:id="rId10" w:history="1">
        <w:r w:rsidRPr="005C4739">
          <w:rPr>
            <w:rStyle w:val="af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кодекс</w:t>
        </w:r>
      </w:hyperlink>
      <w:r w:rsidRPr="005C47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 Бюджетный </w:t>
      </w:r>
      <w:hyperlink r:id="rId11" w:history="1">
        <w:r w:rsidRPr="005C4739">
          <w:rPr>
            <w:rStyle w:val="af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кодекс</w:t>
        </w:r>
      </w:hyperlink>
      <w:r w:rsidRPr="005C47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 </w:t>
      </w:r>
      <w:r w:rsidRPr="005C47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Федеральный закон от 06 декабря 2011 № 402-ФЗ «О бухгалтерском учете»; Федеральный </w:t>
      </w:r>
      <w:hyperlink r:id="rId12" w:history="1">
        <w:r w:rsidRPr="005C4739">
          <w:rPr>
            <w:rStyle w:val="af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закон</w:t>
        </w:r>
      </w:hyperlink>
      <w:r w:rsidRPr="005C47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№ 152-ФЗ «О персональных данных»; Федеральный </w:t>
      </w:r>
      <w:hyperlink r:id="rId13" w:history="1">
        <w:r w:rsidRPr="005C4739">
          <w:rPr>
            <w:rStyle w:val="af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закон</w:t>
        </w:r>
      </w:hyperlink>
      <w:r w:rsidRPr="005C47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№ 63-ФЗ «Об электронной подписи»; Федеральный закон от 6 октября 1999 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29 ноября 2007 г. № 282-ФЗ «Об официальном статистическом учете и системе государственной статистики в Российской Федерации»;</w:t>
      </w:r>
      <w:r w:rsidRPr="005C4739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 № 161-ФЗ «О национальной платежной системе»; Федеральный закон о федеральном бюджете на соответствующий год;</w:t>
      </w:r>
      <w:r w:rsidRPr="005C4739"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Pr="005C4739">
          <w:rPr>
            <w:rStyle w:val="af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постановление</w:t>
        </w:r>
      </w:hyperlink>
      <w:r w:rsidRPr="005C473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№ 506 «Об утверждении Положения о Федеральной налоговой службе»; </w:t>
      </w:r>
      <w:hyperlink r:id="rId15" w:history="1">
        <w:r w:rsidRPr="005C4739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Положения</w:t>
        </w:r>
      </w:hyperlink>
      <w:r w:rsidRPr="005C4739">
        <w:rPr>
          <w:rFonts w:ascii="Times New Roman" w:hAnsi="Times New Roman" w:cs="Times New Roman"/>
          <w:sz w:val="24"/>
          <w:szCs w:val="24"/>
        </w:rPr>
        <w:t xml:space="preserve"> по бухгалтерскому учету; приказ Минфина России от 01 декабря 2010 № 157н «О 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Минфина России от 06 декабря 2010 г. № 162н «Об утверждении Плана счетов бюджетного учета и Инструкции по его применению»; приказ Минфина России от 28 декабря 2010 г.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  <w:r w:rsidRPr="005C4739">
        <w:rPr>
          <w:rFonts w:ascii="Times New Roman" w:hAnsi="Times New Roman"/>
          <w:sz w:val="24"/>
          <w:szCs w:val="24"/>
        </w:rPr>
        <w:t xml:space="preserve"> </w:t>
      </w:r>
      <w:r w:rsidR="00C15B49" w:rsidRPr="005C4739">
        <w:rPr>
          <w:rFonts w:ascii="Times New Roman" w:hAnsi="Times New Roman"/>
          <w:sz w:val="24"/>
          <w:szCs w:val="24"/>
        </w:rPr>
        <w:t>приказ Минфина России от 30 марта 2015г.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применению";</w:t>
      </w:r>
      <w:r w:rsidR="004479A8" w:rsidRPr="005C4739">
        <w:rPr>
          <w:rFonts w:ascii="Times New Roman" w:hAnsi="Times New Roman"/>
          <w:sz w:val="24"/>
          <w:szCs w:val="24"/>
        </w:rPr>
        <w:t xml:space="preserve"> </w:t>
      </w:r>
      <w:r w:rsidRPr="005C4739">
        <w:rPr>
          <w:rFonts w:ascii="Times New Roman" w:hAnsi="Times New Roman"/>
          <w:sz w:val="24"/>
          <w:szCs w:val="24"/>
        </w:rPr>
        <w:t>федеральн</w:t>
      </w:r>
      <w:r w:rsidR="00C07368" w:rsidRPr="005C4739">
        <w:rPr>
          <w:rFonts w:ascii="Times New Roman" w:hAnsi="Times New Roman"/>
          <w:sz w:val="24"/>
          <w:szCs w:val="24"/>
        </w:rPr>
        <w:t>ые</w:t>
      </w:r>
      <w:r w:rsidRPr="005C4739">
        <w:rPr>
          <w:rFonts w:ascii="Times New Roman" w:hAnsi="Times New Roman"/>
          <w:sz w:val="24"/>
          <w:szCs w:val="24"/>
        </w:rPr>
        <w:t xml:space="preserve"> стандарт</w:t>
      </w:r>
      <w:r w:rsidR="00C07368" w:rsidRPr="005C4739">
        <w:rPr>
          <w:rFonts w:ascii="Times New Roman" w:hAnsi="Times New Roman"/>
          <w:sz w:val="24"/>
          <w:szCs w:val="24"/>
        </w:rPr>
        <w:t>ы</w:t>
      </w:r>
      <w:r w:rsidRPr="005C4739">
        <w:rPr>
          <w:rFonts w:ascii="Times New Roman" w:hAnsi="Times New Roman"/>
          <w:sz w:val="24"/>
          <w:szCs w:val="24"/>
        </w:rPr>
        <w:t xml:space="preserve"> бухгалтерского учета для организаций государственного сектора и другие.</w:t>
      </w:r>
    </w:p>
    <w:p w:rsidR="0071560A" w:rsidRPr="006E2E2D" w:rsidRDefault="00CE395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35241A" w:rsidRPr="00377E6D" w:rsidRDefault="0035241A" w:rsidP="003524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77E6D">
        <w:rPr>
          <w:rFonts w:ascii="Times New Roman" w:hAnsi="Times New Roman" w:cs="Times New Roman"/>
          <w:sz w:val="24"/>
          <w:szCs w:val="24"/>
        </w:rPr>
        <w:t>6.4.2. Иные профессиональные знания: система регулирования бухгалтерского учета (принципы, иерархия нормативных правовых актов, субъекты и их функции);</w:t>
      </w:r>
      <w:r w:rsidRPr="00377E6D">
        <w:rPr>
          <w:rFonts w:ascii="Times New Roman" w:hAnsi="Times New Roman"/>
          <w:sz w:val="24"/>
          <w:szCs w:val="24"/>
        </w:rPr>
        <w:t xml:space="preserve"> практика применения законодательства о бухгалтерском учете.</w:t>
      </w:r>
    </w:p>
    <w:p w:rsidR="0035241A" w:rsidRPr="00377E6D" w:rsidRDefault="0035241A" w:rsidP="0035241A">
      <w:pPr>
        <w:pStyle w:val="af2"/>
        <w:ind w:firstLine="709"/>
        <w:jc w:val="both"/>
        <w:rPr>
          <w:rFonts w:ascii="Times New Roman" w:eastAsiaTheme="minorHAnsi" w:hAnsi="Times New Roman"/>
          <w:spacing w:val="-2"/>
          <w:sz w:val="24"/>
          <w:szCs w:val="24"/>
          <w:lang w:val="ru-RU"/>
        </w:rPr>
      </w:pPr>
      <w:r w:rsidRPr="00377E6D">
        <w:rPr>
          <w:rFonts w:ascii="Times New Roman" w:hAnsi="Times New Roman"/>
          <w:spacing w:val="-2"/>
          <w:sz w:val="24"/>
          <w:szCs w:val="24"/>
          <w:lang w:val="ru-RU"/>
        </w:rPr>
        <w:t>6.5.</w:t>
      </w:r>
      <w:r w:rsidRPr="00377E6D">
        <w:rPr>
          <w:rFonts w:ascii="Times New Roman" w:hAnsi="Times New Roman"/>
          <w:spacing w:val="-2"/>
          <w:sz w:val="24"/>
          <w:szCs w:val="24"/>
        </w:rPr>
        <w:t> </w:t>
      </w:r>
      <w:r w:rsidRPr="00377E6D">
        <w:rPr>
          <w:rFonts w:ascii="Times New Roman" w:hAnsi="Times New Roman"/>
          <w:spacing w:val="-2"/>
          <w:sz w:val="24"/>
          <w:szCs w:val="24"/>
          <w:lang w:val="ru-RU"/>
        </w:rPr>
        <w:t xml:space="preserve">Наличие функциональных знаний: </w:t>
      </w:r>
      <w:r w:rsidR="00EB4B13" w:rsidRPr="00377E6D">
        <w:rPr>
          <w:rFonts w:ascii="Times New Roman" w:hAnsi="Times New Roman"/>
          <w:sz w:val="24"/>
          <w:szCs w:val="24"/>
          <w:lang w:val="ru-RU"/>
        </w:rPr>
        <w:t>принципы бюджетного учета и отчетности,</w:t>
      </w:r>
      <w:r w:rsidRPr="00377E6D">
        <w:rPr>
          <w:spacing w:val="-2"/>
          <w:sz w:val="28"/>
          <w:szCs w:val="28"/>
          <w:lang w:val="ru-RU"/>
        </w:rPr>
        <w:t xml:space="preserve"> </w:t>
      </w:r>
      <w:r w:rsidRPr="00377E6D">
        <w:rPr>
          <w:rFonts w:ascii="Times New Roman" w:hAnsi="Times New Roman"/>
          <w:sz w:val="24"/>
          <w:szCs w:val="24"/>
          <w:lang w:val="ru-RU"/>
        </w:rPr>
        <w:t>методы бюджетного планирования</w:t>
      </w:r>
      <w:r w:rsidR="00EB4B13" w:rsidRPr="00377E6D">
        <w:rPr>
          <w:rFonts w:ascii="Times New Roman" w:hAnsi="Times New Roman"/>
          <w:sz w:val="24"/>
          <w:szCs w:val="24"/>
          <w:lang w:val="ru-RU"/>
        </w:rPr>
        <w:t>.</w:t>
      </w:r>
      <w:r w:rsidRPr="00377E6D">
        <w:rPr>
          <w:rFonts w:ascii="Times New Roman" w:eastAsiaTheme="minorHAnsi" w:hAnsi="Times New Roman"/>
          <w:spacing w:val="-2"/>
          <w:sz w:val="24"/>
          <w:szCs w:val="24"/>
          <w:lang w:val="ru-RU"/>
        </w:rPr>
        <w:t xml:space="preserve"> </w:t>
      </w:r>
    </w:p>
    <w:p w:rsidR="0035241A" w:rsidRPr="00377E6D" w:rsidRDefault="0035241A" w:rsidP="00352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6D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35241A" w:rsidRPr="00377E6D" w:rsidRDefault="0035241A" w:rsidP="00352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6D">
        <w:rPr>
          <w:rFonts w:ascii="Times New Roman" w:hAnsi="Times New Roman" w:cs="Times New Roman"/>
          <w:sz w:val="24"/>
          <w:szCs w:val="24"/>
        </w:rPr>
        <w:t>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35241A" w:rsidRPr="00377E6D" w:rsidRDefault="0035241A" w:rsidP="0035241A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77E6D">
        <w:rPr>
          <w:rFonts w:ascii="Times New Roman" w:hAnsi="Times New Roman"/>
          <w:sz w:val="24"/>
          <w:szCs w:val="24"/>
          <w:lang w:val="ru-RU"/>
        </w:rPr>
        <w:t>6.7.</w:t>
      </w:r>
      <w:r w:rsidRPr="00377E6D">
        <w:rPr>
          <w:rFonts w:ascii="Times New Roman" w:hAnsi="Times New Roman"/>
          <w:sz w:val="24"/>
          <w:szCs w:val="24"/>
        </w:rPr>
        <w:t> </w:t>
      </w:r>
      <w:r w:rsidRPr="00377E6D">
        <w:rPr>
          <w:rFonts w:ascii="Times New Roman" w:hAnsi="Times New Roman"/>
          <w:sz w:val="24"/>
          <w:szCs w:val="24"/>
          <w:lang w:val="ru-RU"/>
        </w:rPr>
        <w:t>Наличие профессиональных умений, необходимых для выполнения работы в сфере, соответствующей функционалу финансового отдела</w:t>
      </w:r>
      <w:r w:rsidRPr="00377E6D">
        <w:rPr>
          <w:rFonts w:ascii="Times New Roman" w:hAnsi="Times New Roman"/>
          <w:i/>
          <w:sz w:val="24"/>
          <w:szCs w:val="28"/>
          <w:lang w:val="ru-RU"/>
        </w:rPr>
        <w:t xml:space="preserve"> </w:t>
      </w:r>
      <w:r w:rsidRPr="00377E6D">
        <w:rPr>
          <w:rFonts w:ascii="Times New Roman" w:hAnsi="Times New Roman"/>
          <w:sz w:val="24"/>
          <w:szCs w:val="24"/>
          <w:lang w:val="ru-RU"/>
        </w:rPr>
        <w:t>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 ведение деловых переговоров, составление деловых писем;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применение компьютерной и другой оргтехники;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35241A" w:rsidRPr="009D469B" w:rsidRDefault="0035241A" w:rsidP="00352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7E6D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r w:rsidRPr="00377E6D">
        <w:rPr>
          <w:rFonts w:ascii="Times New Roman" w:hAnsi="Times New Roman"/>
          <w:sz w:val="24"/>
          <w:szCs w:val="24"/>
        </w:rPr>
        <w:t xml:space="preserve">подготовка обоснований бюджетных ассигнований на планируемый период для государственного </w:t>
      </w:r>
      <w:r w:rsidRPr="00C15B49">
        <w:rPr>
          <w:rFonts w:ascii="Times New Roman" w:hAnsi="Times New Roman"/>
          <w:sz w:val="24"/>
          <w:szCs w:val="24"/>
        </w:rPr>
        <w:t xml:space="preserve">органа; анализ эффективности и результативности расходования бюджетных средств; разработка и формирование проектов </w:t>
      </w:r>
      <w:r w:rsidRPr="00C15B49">
        <w:rPr>
          <w:rFonts w:ascii="Times New Roman" w:hAnsi="Times New Roman"/>
          <w:sz w:val="24"/>
          <w:szCs w:val="24"/>
        </w:rPr>
        <w:lastRenderedPageBreak/>
        <w:t>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</w:t>
      </w:r>
      <w:r w:rsidRPr="00C15B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09BA" w:rsidRPr="006E2E2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945F4">
        <w:rPr>
          <w:rFonts w:ascii="Times New Roman" w:hAnsi="Times New Roman" w:cs="Times New Roman"/>
          <w:sz w:val="24"/>
          <w:szCs w:val="24"/>
        </w:rPr>
        <w:t>финансовый отдел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</w:t>
      </w:r>
      <w:r w:rsidR="00377E6D">
        <w:rPr>
          <w:rFonts w:ascii="Times New Roman" w:hAnsi="Times New Roman" w:cs="Times New Roman"/>
          <w:sz w:val="24"/>
          <w:szCs w:val="24"/>
        </w:rPr>
        <w:t>: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систематизирует принятые к учету первичные документы и оформляет журнал операций по выбытию и перемещению нефинансовых активов, журнал по прочим операциям</w:t>
      </w:r>
      <w:r w:rsidR="00FC370E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, журнал расчетов с поставщиками и подрядчиками, журнал расчетов с подотчетными лицами, оборотные ведомости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6D47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выполнение работы по ведению операций </w:t>
      </w:r>
      <w:r w:rsidR="00FC370E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  <w:r w:rsidR="00FC370E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подотчетными лицами, операций по выбытию и перемещению нефинансовых активов, ведения операций на </w:t>
      </w:r>
      <w:proofErr w:type="spellStart"/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забалансовых</w:t>
      </w:r>
      <w:proofErr w:type="spellEnd"/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счетах по учету нефинан</w:t>
      </w: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совых активов и прочих операций;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оставление журналов-операций и иных регистров, предусмотренных нормативными документами по ведению бухгалтерского учета;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контроль за движением имущества и выполнением обязательств</w:t>
      </w: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 использованием выданных доверенностей на получение товарно-материальных ценностей;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проводит работу по бухгалтерскому учету имущества; осуществляет учет основных средств в системе автоматической идентификации и учета материальных средств;</w:t>
      </w:r>
    </w:p>
    <w:p w:rsidR="007F6A0B" w:rsidRPr="005C4739" w:rsidRDefault="007F6A0B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приема и контроль первичной документации по соответствующим участкам бухгалтерского учета;</w:t>
      </w:r>
    </w:p>
    <w:p w:rsidR="007F6A0B" w:rsidRPr="005C4739" w:rsidRDefault="007F6A0B" w:rsidP="007F6A0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оформление платежных документов на перечисление налогов и сборов в бюджет, страховых взносов в государственные внебюджетные фонды, платежей контрагентам;</w:t>
      </w:r>
    </w:p>
    <w:p w:rsidR="00D816A2" w:rsidRPr="005C4739" w:rsidRDefault="00D816A2" w:rsidP="00D816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подготовка данных по соответствующим участкам бухгалтерского учета для составления отчетности;</w:t>
      </w:r>
    </w:p>
    <w:p w:rsidR="00D816A2" w:rsidRPr="005C4739" w:rsidRDefault="00D816A2" w:rsidP="00D816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 участие в составлении налоговой, бухгалтерской и статистической отчетности инспекции;</w:t>
      </w:r>
    </w:p>
    <w:p w:rsidR="00D816A2" w:rsidRPr="005C4739" w:rsidRDefault="00D816A2" w:rsidP="00D816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бухгалтерских документов в соответствии с установленным порядком для передачи в архив;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участие в проведении инвентаризации имущества и финансовых обязательств, своевременное и правильное определение результатов инвентаризации и отражение их в учете;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проведение инструктажа материально-ответственных лиц по вопросам учета и сохранности ценностей, находящихся на их ответственном хранении;</w:t>
      </w:r>
    </w:p>
    <w:p w:rsidR="006D10CE" w:rsidRPr="005C4739" w:rsidRDefault="006D10CE" w:rsidP="006D1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осуществление обеспечения телекоммуникационного взаимодействия с Управлением Федерального казначейства по г. Москве</w:t>
      </w:r>
      <w:r w:rsidR="00FC370E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системы удаленного финансового документооборота (СУФД)</w:t>
      </w: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</w:t>
      </w:r>
      <w:proofErr w:type="spellStart"/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Росимуществом</w:t>
      </w:r>
      <w:proofErr w:type="spellEnd"/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работа в ГИИС «Электронный бюджет», в программе АКСИОК;</w:t>
      </w:r>
    </w:p>
    <w:p w:rsidR="006D10CE" w:rsidRPr="005C4739" w:rsidRDefault="006D10CE" w:rsidP="006D1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операций по приему, учету, выдаче и хранению денежных средств и денежных документов с обязательным соблюдением правил, обеспечивающих их сохранность;</w:t>
      </w:r>
    </w:p>
    <w:p w:rsidR="006D10CE" w:rsidRPr="005C4739" w:rsidRDefault="006D10CE" w:rsidP="006D1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оформление документов и получение, в соответствии с установленным порядком, денежных средств в учреждениях банка для оплаты расходов, </w:t>
      </w:r>
      <w:r w:rsidR="00D63160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</w:t>
      </w: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</w:t>
      </w:r>
      <w:r w:rsidR="00D63160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 лицевого счета по приходу и расходу денежных средств;</w:t>
      </w:r>
    </w:p>
    <w:p w:rsidR="006D10CE" w:rsidRPr="005C4739" w:rsidRDefault="006D10CE" w:rsidP="006D1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F6A0B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кассовой книги,</w:t>
      </w: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кассовой отчетности;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участие в разработке и осуществлении мероприятий, направленных на соблюдение финансовой дисциплины и рациональное использование ресурсов инспекции;</w:t>
      </w:r>
    </w:p>
    <w:p w:rsidR="00A91DA9" w:rsidRPr="005C4739" w:rsidRDefault="00A91DA9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B50B9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</w:t>
      </w:r>
      <w:r w:rsidR="003B50B9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816A2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риказов инспекции;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обеспечение руководства инспекции сопоставимой и достоверной бухгалтерской 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информацией по соответствующим направлениям учета;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работы по формированию, ведению и хранению базы данных бухгалтерской информации, внесение изменений в справочную и нормативную информацию, используемую при обработке данных;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ведение табеля учета рабочего времени работников отдела;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делопроизводства в отделе;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осуществление в соответствии с законодательством Российской Федерации работы по учету и использованию архивных документов, образовавшихся в ходе деятельности инспекции;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обеспечение в пределах своей компетенции защиты сведений, составляющих налоговую (служебную) тайну, осуществление в соответствии с установленным ФНС России порядком работы с документами «Для служебного пользования»;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в установленные сроки заданий ФНС России, поручений руководства инспекции и начальника отдела;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формирование, в пределах своих полномочий, документов и файлов с пометкой «Для служебного пользования» в отделе;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поручений начальника отдела в пределах компетенции, установленной Положением об отделе;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участие в профессиональной подготовке, переподготовке, повышении квалификации, стажировке, организуемых ФНС России и инспекцией;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служебного распорядка инспекции;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выполнении мероприятий по гражданской обороне, предупреждению и ликвидации чрезвычайных ситуаций;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по вопросам гражданской обороны, защиты от чрезвычайных ситуаций природного и техногенного характера;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необходимых случаях выезжать в служебные командировки;</w:t>
      </w:r>
    </w:p>
    <w:p w:rsidR="00377226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работа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1A28DC" w:rsidRPr="005C4739" w:rsidRDefault="001A28DC" w:rsidP="00EB4B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C4739">
        <w:rPr>
          <w:rFonts w:ascii="Times New Roman" w:hAnsi="Times New Roman" w:cs="Times New Roman"/>
          <w:sz w:val="24"/>
          <w:szCs w:val="24"/>
        </w:rPr>
        <w:t> осуществлять организацию ведения справочной информации, относящейся к функциям отдела;</w:t>
      </w:r>
    </w:p>
    <w:p w:rsidR="00851513" w:rsidRPr="005C4739" w:rsidRDefault="00F96D47" w:rsidP="00EB4B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7226" w:rsidRPr="005C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иные обязанности, предусмотренные статьей 15 Федерального закона от 27 июля 2004 г. № 79-ФЗ «О государственной гражданской службе Российской Федерации».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E2E2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E2E2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</w:t>
      </w:r>
      <w:r w:rsidR="0070265A" w:rsidRPr="006E2E2D">
        <w:rPr>
          <w:rFonts w:ascii="Times New Roman" w:hAnsi="Times New Roman" w:cs="Times New Roman"/>
          <w:sz w:val="24"/>
          <w:szCs w:val="24"/>
        </w:rPr>
        <w:t xml:space="preserve">ым постановлением Правительства </w:t>
      </w:r>
      <w:r w:rsidR="00F03E6B" w:rsidRPr="006E2E2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E2E2D">
        <w:rPr>
          <w:rFonts w:ascii="Times New Roman" w:hAnsi="Times New Roman" w:cs="Times New Roman"/>
          <w:sz w:val="24"/>
          <w:szCs w:val="24"/>
        </w:rPr>
        <w:t>2004</w:t>
      </w:r>
      <w:r w:rsidR="00F03E6B" w:rsidRPr="006E2E2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E2E2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6E2E2D">
        <w:rPr>
          <w:rFonts w:ascii="Times New Roman" w:hAnsi="Times New Roman" w:cs="Times New Roman"/>
          <w:sz w:val="24"/>
          <w:szCs w:val="24"/>
        </w:rPr>
        <w:t>,</w:t>
      </w:r>
      <w:r w:rsidR="001E1592" w:rsidRPr="006E2E2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E2E2D">
        <w:rPr>
          <w:rFonts w:ascii="Times New Roman" w:hAnsi="Times New Roman" w:cs="Times New Roman"/>
          <w:sz w:val="24"/>
          <w:szCs w:val="24"/>
        </w:rPr>
        <w:t>, приказами (распоряжениями) ФНС России</w:t>
      </w:r>
      <w:r w:rsidR="002F3127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70265A" w:rsidRPr="006E2E2D">
        <w:rPr>
          <w:rFonts w:ascii="Times New Roman" w:hAnsi="Times New Roman" w:cs="Times New Roman"/>
          <w:sz w:val="24"/>
          <w:szCs w:val="24"/>
        </w:rPr>
        <w:t xml:space="preserve">другими </w:t>
      </w:r>
      <w:r w:rsidR="00FD6110" w:rsidRPr="006E2E2D">
        <w:rPr>
          <w:rFonts w:ascii="Times New Roman" w:hAnsi="Times New Roman" w:cs="Times New Roman"/>
          <w:sz w:val="24"/>
          <w:szCs w:val="24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 w:rsidRPr="006E2E2D">
        <w:rPr>
          <w:rFonts w:ascii="Times New Roman" w:hAnsi="Times New Roman" w:cs="Times New Roman"/>
          <w:sz w:val="24"/>
          <w:szCs w:val="24"/>
        </w:rPr>
        <w:t>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правовыми актами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FCB" w:rsidRPr="006E2E2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6340" w:rsidRDefault="00B66340" w:rsidP="00906C0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340" w:rsidSect="005B187E">
      <w:headerReference w:type="default" r:id="rId16"/>
      <w:headerReference w:type="first" r:id="rId17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B96" w:rsidRDefault="009E7B96" w:rsidP="003B7A81">
      <w:pPr>
        <w:spacing w:after="0" w:line="240" w:lineRule="auto"/>
      </w:pPr>
      <w:r>
        <w:separator/>
      </w:r>
    </w:p>
  </w:endnote>
  <w:endnote w:type="continuationSeparator" w:id="0">
    <w:p w:rsidR="009E7B96" w:rsidRDefault="009E7B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B96" w:rsidRDefault="009E7B96" w:rsidP="003B7A81">
      <w:pPr>
        <w:spacing w:after="0" w:line="240" w:lineRule="auto"/>
      </w:pPr>
      <w:r>
        <w:separator/>
      </w:r>
    </w:p>
  </w:footnote>
  <w:footnote w:type="continuationSeparator" w:id="0">
    <w:p w:rsidR="009E7B96" w:rsidRDefault="009E7B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689562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377E6D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E6D" w:rsidRPr="00377E6D" w:rsidRDefault="00377E6D" w:rsidP="00377E6D">
    <w:pPr>
      <w:pStyle w:val="ab"/>
      <w:jc w:val="center"/>
      <w:rPr>
        <w:sz w:val="32"/>
        <w:szCs w:val="32"/>
      </w:rPr>
    </w:pPr>
    <w:r>
      <w:rPr>
        <w:sz w:val="32"/>
        <w:szCs w:val="32"/>
      </w:rPr>
      <w:t xml:space="preserve">                                              </w:t>
    </w:r>
    <w:r w:rsidRPr="00377E6D">
      <w:rPr>
        <w:sz w:val="32"/>
        <w:szCs w:val="32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069"/>
    <w:rsid w:val="0001315F"/>
    <w:rsid w:val="00016846"/>
    <w:rsid w:val="00027871"/>
    <w:rsid w:val="000457F3"/>
    <w:rsid w:val="00057E5A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A28DC"/>
    <w:rsid w:val="001B5BBA"/>
    <w:rsid w:val="001D2783"/>
    <w:rsid w:val="001E1592"/>
    <w:rsid w:val="001E6FE2"/>
    <w:rsid w:val="002160F5"/>
    <w:rsid w:val="0022091F"/>
    <w:rsid w:val="00222E6F"/>
    <w:rsid w:val="00227B1A"/>
    <w:rsid w:val="00230286"/>
    <w:rsid w:val="0025122B"/>
    <w:rsid w:val="00254973"/>
    <w:rsid w:val="00254D09"/>
    <w:rsid w:val="00266E4A"/>
    <w:rsid w:val="00295029"/>
    <w:rsid w:val="002B1FD1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241A"/>
    <w:rsid w:val="00353C22"/>
    <w:rsid w:val="00355F06"/>
    <w:rsid w:val="00377226"/>
    <w:rsid w:val="00377E6D"/>
    <w:rsid w:val="00391666"/>
    <w:rsid w:val="0039574C"/>
    <w:rsid w:val="003A43AB"/>
    <w:rsid w:val="003A488D"/>
    <w:rsid w:val="003B13CA"/>
    <w:rsid w:val="003B50B9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479A8"/>
    <w:rsid w:val="004776BC"/>
    <w:rsid w:val="004864C4"/>
    <w:rsid w:val="0049073B"/>
    <w:rsid w:val="00492A77"/>
    <w:rsid w:val="00493417"/>
    <w:rsid w:val="00496ADA"/>
    <w:rsid w:val="00497CF7"/>
    <w:rsid w:val="004A261B"/>
    <w:rsid w:val="004A3010"/>
    <w:rsid w:val="004A6BA9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B187E"/>
    <w:rsid w:val="005B2718"/>
    <w:rsid w:val="005C0179"/>
    <w:rsid w:val="005C4739"/>
    <w:rsid w:val="005D1E6A"/>
    <w:rsid w:val="005D7ABC"/>
    <w:rsid w:val="005E6ECD"/>
    <w:rsid w:val="00600F4C"/>
    <w:rsid w:val="00630988"/>
    <w:rsid w:val="0063342B"/>
    <w:rsid w:val="006618E5"/>
    <w:rsid w:val="0066300C"/>
    <w:rsid w:val="00681090"/>
    <w:rsid w:val="00683559"/>
    <w:rsid w:val="006945F4"/>
    <w:rsid w:val="00697998"/>
    <w:rsid w:val="006A44FB"/>
    <w:rsid w:val="006A5528"/>
    <w:rsid w:val="006D10CE"/>
    <w:rsid w:val="006D1DF5"/>
    <w:rsid w:val="006D7C94"/>
    <w:rsid w:val="006E12C8"/>
    <w:rsid w:val="006E2C92"/>
    <w:rsid w:val="006E2E2D"/>
    <w:rsid w:val="006E6747"/>
    <w:rsid w:val="006F140C"/>
    <w:rsid w:val="006F386F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7F6A0B"/>
    <w:rsid w:val="00802DE2"/>
    <w:rsid w:val="00803056"/>
    <w:rsid w:val="00803B3C"/>
    <w:rsid w:val="00804AB6"/>
    <w:rsid w:val="00806B0C"/>
    <w:rsid w:val="00812BFB"/>
    <w:rsid w:val="008163B1"/>
    <w:rsid w:val="0081666B"/>
    <w:rsid w:val="00822936"/>
    <w:rsid w:val="00826884"/>
    <w:rsid w:val="00832ED3"/>
    <w:rsid w:val="00851513"/>
    <w:rsid w:val="00877280"/>
    <w:rsid w:val="00882463"/>
    <w:rsid w:val="008E4B65"/>
    <w:rsid w:val="008E75C0"/>
    <w:rsid w:val="008F7217"/>
    <w:rsid w:val="00903BFE"/>
    <w:rsid w:val="00906C0F"/>
    <w:rsid w:val="00917C11"/>
    <w:rsid w:val="00926516"/>
    <w:rsid w:val="00933CCA"/>
    <w:rsid w:val="00936A34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E7B96"/>
    <w:rsid w:val="009F0BC2"/>
    <w:rsid w:val="009F3087"/>
    <w:rsid w:val="00A044DB"/>
    <w:rsid w:val="00A068D7"/>
    <w:rsid w:val="00A2339B"/>
    <w:rsid w:val="00A524EE"/>
    <w:rsid w:val="00A537B6"/>
    <w:rsid w:val="00A63DE4"/>
    <w:rsid w:val="00A72518"/>
    <w:rsid w:val="00A747D5"/>
    <w:rsid w:val="00A87C77"/>
    <w:rsid w:val="00A91DA9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51E1"/>
    <w:rsid w:val="00BB3568"/>
    <w:rsid w:val="00BB3D0B"/>
    <w:rsid w:val="00BE45F9"/>
    <w:rsid w:val="00BE52D9"/>
    <w:rsid w:val="00BF11BB"/>
    <w:rsid w:val="00BF7391"/>
    <w:rsid w:val="00C07368"/>
    <w:rsid w:val="00C158E5"/>
    <w:rsid w:val="00C15B49"/>
    <w:rsid w:val="00C169BA"/>
    <w:rsid w:val="00C20C8F"/>
    <w:rsid w:val="00C23B14"/>
    <w:rsid w:val="00C26362"/>
    <w:rsid w:val="00C71C69"/>
    <w:rsid w:val="00C73A81"/>
    <w:rsid w:val="00C74A48"/>
    <w:rsid w:val="00C8550C"/>
    <w:rsid w:val="00C95136"/>
    <w:rsid w:val="00CA730A"/>
    <w:rsid w:val="00CA7EC2"/>
    <w:rsid w:val="00CC28FA"/>
    <w:rsid w:val="00CC56D9"/>
    <w:rsid w:val="00CD004D"/>
    <w:rsid w:val="00CD3BF2"/>
    <w:rsid w:val="00CD3F9E"/>
    <w:rsid w:val="00CD6F9C"/>
    <w:rsid w:val="00CE3957"/>
    <w:rsid w:val="00CE5967"/>
    <w:rsid w:val="00D00C06"/>
    <w:rsid w:val="00D03ACA"/>
    <w:rsid w:val="00D11226"/>
    <w:rsid w:val="00D14469"/>
    <w:rsid w:val="00D1572F"/>
    <w:rsid w:val="00D270CA"/>
    <w:rsid w:val="00D546E1"/>
    <w:rsid w:val="00D63160"/>
    <w:rsid w:val="00D6462A"/>
    <w:rsid w:val="00D75100"/>
    <w:rsid w:val="00D7769A"/>
    <w:rsid w:val="00D816A2"/>
    <w:rsid w:val="00DB0B16"/>
    <w:rsid w:val="00DC06B8"/>
    <w:rsid w:val="00DD1315"/>
    <w:rsid w:val="00DD59DA"/>
    <w:rsid w:val="00DE097E"/>
    <w:rsid w:val="00DE3460"/>
    <w:rsid w:val="00DE6E00"/>
    <w:rsid w:val="00E00D54"/>
    <w:rsid w:val="00E11BB3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B4B13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6D47"/>
    <w:rsid w:val="00F975FE"/>
    <w:rsid w:val="00FA3F1E"/>
    <w:rsid w:val="00FA4436"/>
    <w:rsid w:val="00FB1E9E"/>
    <w:rsid w:val="00FB6244"/>
    <w:rsid w:val="00FC032C"/>
    <w:rsid w:val="00FC1C11"/>
    <w:rsid w:val="00FC370E"/>
    <w:rsid w:val="00FD2C3F"/>
    <w:rsid w:val="00FD6110"/>
    <w:rsid w:val="00FD645A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link w:val="af3"/>
    <w:qFormat/>
    <w:rsid w:val="0035241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rsid w:val="0035241A"/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BF11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2810D218C974D19C4D83883B4C9510E1958B7979511E2C12AC28E86B908PA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5818D4DB0BBC3B70D0FB5A5631DFEB807A69B13E05228DCDAD3AF81F6F9F0D34DD7678AE977DCBBh9eEG" TargetMode="External"/><Relationship Id="rId10" Type="http://schemas.openxmlformats.org/officeDocument/2006/relationships/hyperlink" Target="consultantplus://offline/ref=F2810D218C974D19C4D83883B4C9510E1958B6909612E2C12AC28E86B908PA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F2810D218C974D19C4D83883B4C9510E195BBF9A92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C3B98-6325-49A9-AD3F-D83720E4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Герасимова Елена Евгеньевна</cp:lastModifiedBy>
  <cp:revision>3</cp:revision>
  <cp:lastPrinted>2018-03-10T13:26:00Z</cp:lastPrinted>
  <dcterms:created xsi:type="dcterms:W3CDTF">2021-04-12T09:10:00Z</dcterms:created>
  <dcterms:modified xsi:type="dcterms:W3CDTF">2021-04-12T09:17:00Z</dcterms:modified>
</cp:coreProperties>
</file>